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РЕШЕНИЕ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ИМЕНЕМ РОССИЙСКОЙ ФЕДЕРАЦИИ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г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.Х</w:t>
      </w:r>
      <w:proofErr w:type="gramEnd"/>
      <w:r>
        <w:rPr>
          <w:rFonts w:ascii="Arial" w:hAnsi="Arial" w:cs="Arial"/>
          <w:color w:val="000000"/>
          <w:sz w:val="17"/>
          <w:szCs w:val="17"/>
        </w:rPr>
        <w:t>имки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Московская область             9 марта 2017 года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Химкинский городской суд Московской области в составе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председательствующего судьи Букина Д.В.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секретаре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Фрейдине В.М.</w:t>
      </w:r>
      <w:r>
        <w:rPr>
          <w:rFonts w:ascii="Arial" w:hAnsi="Arial" w:cs="Arial"/>
          <w:color w:val="000000"/>
          <w:sz w:val="17"/>
          <w:szCs w:val="17"/>
        </w:rPr>
        <w:t>,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рассмотрев в открытом судебном заседании административное дело по административному иску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"/>
          <w:rFonts w:ascii="Arial" w:hAnsi="Arial" w:cs="Arial"/>
          <w:color w:val="000000"/>
          <w:sz w:val="17"/>
          <w:szCs w:val="17"/>
        </w:rPr>
        <w:t>Мочаловой Е. В.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к Администрации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г.о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.Х</w:t>
      </w:r>
      <w:proofErr w:type="gramEnd"/>
      <w:r>
        <w:rPr>
          <w:rFonts w:ascii="Arial" w:hAnsi="Arial" w:cs="Arial"/>
          <w:color w:val="000000"/>
          <w:sz w:val="17"/>
          <w:szCs w:val="17"/>
        </w:rPr>
        <w:t>имки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о признании действия при рассмотрении обращения незаконными,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обязании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рассмотреть обращение по существу поставленных вопросов,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УСТАНОВИЛ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fio3"/>
          <w:rFonts w:ascii="Arial" w:hAnsi="Arial" w:cs="Arial"/>
          <w:color w:val="000000"/>
          <w:sz w:val="17"/>
          <w:szCs w:val="17"/>
        </w:rPr>
        <w:t>Мочалова Е.А.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просит признать незаконными действия Администрации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г.о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.Х</w:t>
      </w:r>
      <w:proofErr w:type="gramEnd"/>
      <w:r>
        <w:rPr>
          <w:rFonts w:ascii="Arial" w:hAnsi="Arial" w:cs="Arial"/>
          <w:color w:val="000000"/>
          <w:sz w:val="17"/>
          <w:szCs w:val="17"/>
        </w:rPr>
        <w:t>имки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по письменному ответу 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&lt;дата&gt;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&lt;№ обезличен&gt;</w:t>
      </w:r>
      <w:r>
        <w:rPr>
          <w:rFonts w:ascii="Arial" w:hAnsi="Arial" w:cs="Arial"/>
          <w:color w:val="000000"/>
          <w:sz w:val="17"/>
          <w:szCs w:val="17"/>
        </w:rPr>
        <w:t>ТГ-32304 не по существу вопросов, поставленных в письменном обращении 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&lt;дата&gt;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&lt;№ обезличен&gt;</w:t>
      </w:r>
      <w:r>
        <w:rPr>
          <w:rFonts w:ascii="Arial" w:hAnsi="Arial" w:cs="Arial"/>
          <w:color w:val="000000"/>
          <w:sz w:val="17"/>
          <w:szCs w:val="17"/>
        </w:rPr>
        <w:t>-ог-26625.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судебном заседании представитель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17"/>
          <w:szCs w:val="17"/>
        </w:rPr>
        <w:t xml:space="preserve"> требования поддержал.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Представитель Администрации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г.о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.Х</w:t>
      </w:r>
      <w:proofErr w:type="gramEnd"/>
      <w:r>
        <w:rPr>
          <w:rFonts w:ascii="Arial" w:hAnsi="Arial" w:cs="Arial"/>
          <w:color w:val="000000"/>
          <w:sz w:val="17"/>
          <w:szCs w:val="17"/>
        </w:rPr>
        <w:t>имки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требования не признал, полагая, что ответ дан исчерпывающий по существу обращения.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Выслушав объяснения явившихся лиц, исследовав по правилам                           ст. 84 Кодекса административного судопроизводства Российской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Федерации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представленные в деле доказательства, суд приходит к следующим выводам.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Судом установлено, что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&lt;дата&gt;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Администрацией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г.о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.Х</w:t>
      </w:r>
      <w:proofErr w:type="gramEnd"/>
      <w:r>
        <w:rPr>
          <w:rFonts w:ascii="Arial" w:hAnsi="Arial" w:cs="Arial"/>
          <w:color w:val="000000"/>
          <w:sz w:val="17"/>
          <w:szCs w:val="17"/>
        </w:rPr>
        <w:t>имки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было получено письменное обращение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"/>
          <w:rFonts w:ascii="Arial" w:hAnsi="Arial" w:cs="Arial"/>
          <w:color w:val="000000"/>
          <w:sz w:val="17"/>
          <w:szCs w:val="17"/>
        </w:rPr>
        <w:t>Мочаловой Е.В.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&lt;дата&gt;</w:t>
      </w:r>
      <w:r>
        <w:rPr>
          <w:rFonts w:ascii="Arial" w:hAnsi="Arial" w:cs="Arial"/>
          <w:color w:val="000000"/>
          <w:sz w:val="17"/>
          <w:szCs w:val="17"/>
        </w:rPr>
        <w:t>, в котором заявитель, ссылалась на то, что является членом СНТ «Отдых плюс» более 15 лет пользуется земельным участком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&lt;№ обезличен&gt;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с указанным в тексте заявления местоположением границ, который изначально выделялся органами власти в 1957 году и располагается на территории товарищества, на земельном участке возведен жилой дом, на который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&lt;дата&gt;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составлен технический паспорт, право собственности на жилой дом и земельный участок в ЕГРП не зарегистрировано. Заявитель просила разъяснить, возможен ли выкуп этого земельного участка, указать стоимость земельного участка, порядок выкупа и наличие преимущественного права выкупа.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В соответствии с п.1 и 4 ч.1 ст. 10 Федерального закона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от</w:t>
      </w:r>
      <w:proofErr w:type="gram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дата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N 59-ФЗ «О порядке рассмотрения обращений граждан Российской Федерации» орган местного самоуправления обеспечивает объективное, всестороннее и своевременное рассмотрение обращения, дает письменный ответ по существу поставленных в обращении вопросов.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письменном ответе 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&lt;дата&gt;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&lt;№ обезличен&gt;</w:t>
      </w:r>
      <w:r>
        <w:rPr>
          <w:rFonts w:ascii="Arial" w:hAnsi="Arial" w:cs="Arial"/>
          <w:color w:val="000000"/>
          <w:sz w:val="17"/>
          <w:szCs w:val="17"/>
        </w:rPr>
        <w:t xml:space="preserve">ТГ-32304 Администрация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г.о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.Х</w:t>
      </w:r>
      <w:proofErr w:type="gramEnd"/>
      <w:r>
        <w:rPr>
          <w:rFonts w:ascii="Arial" w:hAnsi="Arial" w:cs="Arial"/>
          <w:color w:val="000000"/>
          <w:sz w:val="17"/>
          <w:szCs w:val="17"/>
        </w:rPr>
        <w:t>имки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процитировала правовые нормы, предусмотренные ст. 39.20 Земельного кодекса Российской Федерации, п.4 ст. 3 Федерального закона 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&lt;дата&gt;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№ 137-ФЗ «О введении в действие Земельного кодекса Российской Федерации», п.1 ст. 25.2 Федерального закона 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&lt;дата&gt;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№ 122-ФЗ «О государственной регистрации прав на недвижимое имущество и сделок с ним», п.1 ст. 234 Гражданского кодекса Российской Федерации, а также разъяснила место нахождения и время работы АУ МФЦ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г.о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.Х</w:t>
      </w:r>
      <w:proofErr w:type="gramEnd"/>
      <w:r>
        <w:rPr>
          <w:rFonts w:ascii="Arial" w:hAnsi="Arial" w:cs="Arial"/>
          <w:color w:val="000000"/>
          <w:sz w:val="17"/>
          <w:szCs w:val="17"/>
        </w:rPr>
        <w:t>имки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Анализируя содержание письменного обращения, письменного ответа и норм права, которые процитированы в ответе, суд приходит к выводу, что ответ дан не по существу поставленных обращений. Письмо Администрации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г.о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.Х</w:t>
      </w:r>
      <w:proofErr w:type="gramEnd"/>
      <w:r>
        <w:rPr>
          <w:rFonts w:ascii="Arial" w:hAnsi="Arial" w:cs="Arial"/>
          <w:color w:val="000000"/>
          <w:sz w:val="17"/>
          <w:szCs w:val="17"/>
        </w:rPr>
        <w:t>имки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в чьей исключительной компетенции находятся вопросы местного значения,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т.ч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вопросы предоставления земельных участков, не содержит ответов на вопросы: возможен ли выкуп запрашиваемого земельного участка, стоимость земельного участка и порядок выкупа (в случае отсутствия права на бесплатное приобретение в собственность), наличии у заявителя права на преимущественное приобретение земельного участка с учетом обстоятельств места нахождения и его использования заявителем, указанных в обращении, которые могут быть проверены органом местного самоуправления без представления дополнительных документов, а при необходимости - и с предоставление дополнительных документов, которые могут быть получены органом местного самоуправления самостоятельно.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таких обстоятельствах суд удовлетворяет административный иск.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Руководствуясь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ст.ст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177 - 180 Кодекса административного судопроизводства Российской Федерации,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РЕШИЛ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Административный иск удовлетворить.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Признать незаконным действия Администрации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г.о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.Х</w:t>
      </w:r>
      <w:proofErr w:type="gramEnd"/>
      <w:r>
        <w:rPr>
          <w:rFonts w:ascii="Arial" w:hAnsi="Arial" w:cs="Arial"/>
          <w:color w:val="000000"/>
          <w:sz w:val="17"/>
          <w:szCs w:val="17"/>
        </w:rPr>
        <w:t>имки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выразившиеся в даче письменного ответа 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&lt;дата&gt;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&lt;№ обезличен&gt;</w:t>
      </w:r>
      <w:r>
        <w:rPr>
          <w:rFonts w:ascii="Arial" w:hAnsi="Arial" w:cs="Arial"/>
          <w:color w:val="000000"/>
          <w:sz w:val="17"/>
          <w:szCs w:val="17"/>
        </w:rPr>
        <w:t>ТГ-32304 не по существу вопросов, поставленных в письменном обращении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"/>
          <w:rFonts w:ascii="Arial" w:hAnsi="Arial" w:cs="Arial"/>
          <w:color w:val="000000"/>
          <w:sz w:val="17"/>
          <w:szCs w:val="17"/>
        </w:rPr>
        <w:t>Мочаловой Е. В.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&lt;дата&gt;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&lt;№ обезличен&gt;</w:t>
      </w:r>
      <w:r>
        <w:rPr>
          <w:rFonts w:ascii="Arial" w:hAnsi="Arial" w:cs="Arial"/>
          <w:color w:val="000000"/>
          <w:sz w:val="17"/>
          <w:szCs w:val="17"/>
        </w:rPr>
        <w:t>-ог-26625.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Обязать Администрацию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г.о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.Х</w:t>
      </w:r>
      <w:proofErr w:type="gramEnd"/>
      <w:r>
        <w:rPr>
          <w:rFonts w:ascii="Arial" w:hAnsi="Arial" w:cs="Arial"/>
          <w:color w:val="000000"/>
          <w:sz w:val="17"/>
          <w:szCs w:val="17"/>
        </w:rPr>
        <w:t>имки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дать мотивированный ответ по существу поставленных в письменном обращении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"/>
          <w:rFonts w:ascii="Arial" w:hAnsi="Arial" w:cs="Arial"/>
          <w:color w:val="000000"/>
          <w:sz w:val="17"/>
          <w:szCs w:val="17"/>
        </w:rPr>
        <w:t>Мочаловой Е. В.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&lt;дата&gt;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&lt;№ обезличен&gt;</w:t>
      </w:r>
      <w:r>
        <w:rPr>
          <w:rFonts w:ascii="Arial" w:hAnsi="Arial" w:cs="Arial"/>
          <w:color w:val="000000"/>
          <w:sz w:val="17"/>
          <w:szCs w:val="17"/>
        </w:rPr>
        <w:t>-ог-26625 вопросов в месячный срок.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Решение может быть обжаловано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 Московский областной суд через Химкинский городской суд Московской области в течение месяца со дня принятия решения суда в окончательной форме</w:t>
      </w:r>
      <w:proofErr w:type="gram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Судья         Д.В. Букин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окончательной форме принято</w:t>
      </w:r>
    </w:p>
    <w:p w:rsidR="0013230D" w:rsidRDefault="0013230D" w:rsidP="0013230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data2"/>
          <w:rFonts w:ascii="Arial" w:hAnsi="Arial" w:cs="Arial"/>
          <w:color w:val="000000"/>
          <w:sz w:val="17"/>
          <w:szCs w:val="17"/>
        </w:rPr>
        <w:t>&lt;дата&gt;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9A6B55" w:rsidRDefault="009A6B55"/>
    <w:sectPr w:rsidR="009A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F1"/>
    <w:rsid w:val="0013230D"/>
    <w:rsid w:val="00185BF1"/>
    <w:rsid w:val="0061509D"/>
    <w:rsid w:val="008E596B"/>
    <w:rsid w:val="009A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30D"/>
  </w:style>
  <w:style w:type="character" w:customStyle="1" w:styleId="fio2">
    <w:name w:val="fio2"/>
    <w:basedOn w:val="a0"/>
    <w:rsid w:val="0013230D"/>
  </w:style>
  <w:style w:type="character" w:customStyle="1" w:styleId="fio1">
    <w:name w:val="fio1"/>
    <w:basedOn w:val="a0"/>
    <w:rsid w:val="0013230D"/>
  </w:style>
  <w:style w:type="character" w:customStyle="1" w:styleId="fio3">
    <w:name w:val="fio3"/>
    <w:basedOn w:val="a0"/>
    <w:rsid w:val="0013230D"/>
  </w:style>
  <w:style w:type="character" w:customStyle="1" w:styleId="data2">
    <w:name w:val="data2"/>
    <w:basedOn w:val="a0"/>
    <w:rsid w:val="0013230D"/>
  </w:style>
  <w:style w:type="character" w:customStyle="1" w:styleId="nomer2">
    <w:name w:val="nomer2"/>
    <w:basedOn w:val="a0"/>
    <w:rsid w:val="00132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30D"/>
  </w:style>
  <w:style w:type="character" w:customStyle="1" w:styleId="fio2">
    <w:name w:val="fio2"/>
    <w:basedOn w:val="a0"/>
    <w:rsid w:val="0013230D"/>
  </w:style>
  <w:style w:type="character" w:customStyle="1" w:styleId="fio1">
    <w:name w:val="fio1"/>
    <w:basedOn w:val="a0"/>
    <w:rsid w:val="0013230D"/>
  </w:style>
  <w:style w:type="character" w:customStyle="1" w:styleId="fio3">
    <w:name w:val="fio3"/>
    <w:basedOn w:val="a0"/>
    <w:rsid w:val="0013230D"/>
  </w:style>
  <w:style w:type="character" w:customStyle="1" w:styleId="data2">
    <w:name w:val="data2"/>
    <w:basedOn w:val="a0"/>
    <w:rsid w:val="0013230D"/>
  </w:style>
  <w:style w:type="character" w:customStyle="1" w:styleId="nomer2">
    <w:name w:val="nomer2"/>
    <w:basedOn w:val="a0"/>
    <w:rsid w:val="0013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2017-04-24T03:32:00Z</dcterms:created>
  <dcterms:modified xsi:type="dcterms:W3CDTF">2017-04-24T03:33:00Z</dcterms:modified>
</cp:coreProperties>
</file>